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5" w:rsidRDefault="00DB42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PRZEDMIOTOWY SYSTEM OCENIANIA                           W GIMNAZJUM </w:t>
      </w:r>
      <w:r w:rsidR="000813A1">
        <w:rPr>
          <w:b/>
          <w:sz w:val="36"/>
          <w:szCs w:val="36"/>
        </w:rPr>
        <w:t xml:space="preserve">W GORZANOWIE </w:t>
      </w:r>
      <w:r>
        <w:rPr>
          <w:b/>
          <w:sz w:val="36"/>
          <w:szCs w:val="36"/>
        </w:rPr>
        <w:t xml:space="preserve">Z PRZEDMIOTU PLASTYKA </w:t>
      </w:r>
    </w:p>
    <w:p w:rsidR="00030B35" w:rsidRDefault="00030B35">
      <w:pPr>
        <w:jc w:val="center"/>
        <w:rPr>
          <w:b/>
          <w:sz w:val="36"/>
          <w:szCs w:val="36"/>
        </w:rPr>
      </w:pPr>
    </w:p>
    <w:p w:rsidR="00030B35" w:rsidRDefault="00030B35">
      <w:pPr>
        <w:jc w:val="center"/>
        <w:rPr>
          <w:b/>
          <w:sz w:val="36"/>
          <w:szCs w:val="36"/>
        </w:rPr>
      </w:pPr>
    </w:p>
    <w:p w:rsidR="00030B35" w:rsidRDefault="00DB42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WYMAGANIA EDUKACYJNE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Ocenianie jest procesem ciągłym i systematycznym, dostarczającym nauczycielowi, uczniom i ich rodzicom informacji o wiedzy, umiejętnościach i postawie wobec przedmiotu.</w:t>
      </w:r>
    </w:p>
    <w:p w:rsidR="00030B35" w:rsidRDefault="00DB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Należy pamiętać, że ocena z zajęć artystycznych z przedmiotu plastyka jest utrudniona ze względu na różnice w możliwościach praktycznych uczniów.</w:t>
      </w:r>
    </w:p>
    <w:p w:rsidR="00030B35" w:rsidRDefault="00030B35">
      <w:pPr>
        <w:ind w:firstLine="708"/>
        <w:rPr>
          <w:sz w:val="28"/>
          <w:szCs w:val="28"/>
        </w:rPr>
      </w:pP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Wymagania edukacyjne w stosunku do ucznia realizacja podstawy programowej oraz określone kryteriami oceniania.</w:t>
      </w: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Sposoby sprawdzania osiągnięć ucznia zawiera przedmiotowy. system oceniania, który powstał w oparciu o wewnątrzszkolny system oceniania.</w:t>
      </w: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Nauczyciel plastyki informuje na początku roku szkolnego uczniów o zasadach oceniania i sposobach sprawdzania osiągnięć edukacyjnych. Nauczyciel stosuje kryteria ocen, które są zgodne ze specyfikacją zajęć edukacyjnych oraz stosuje te, które są adekwatne do sytuacji: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praca w grupie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praca indywidualna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działania teoretyczno-praktyczne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udział w konkursach plastycznych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aktywność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przygotowanie do lekcji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Ocena wiedzy i umiejętności uczniów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ab/>
        <w:t>Ze względu na indywidualizację wymagań wynikających ze specyfikacji zajęć artystycznych ocena obejmuje następujące obszary: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Obecność i aktywność na zajęciach,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Celowość podejmowania działań, systematyczność, wytrwałość w pracy,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Pomysłowość w planowaniu pracy,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Zaangażowanie w pracę twórczą – przygotowanie materiałów plastycznych,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Kulturę twórczości i w zakresie komponowania prac, odpowiednie zachowanie podczas pracy,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Walory artystyczne powstających prac w odniesieniu do zdolności, temperamentu twórczego, indywidualności ucznia,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Łączenie umiejętności praktycznych z wiedzą.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>
        <w:rPr>
          <w:sz w:val="28"/>
          <w:szCs w:val="28"/>
        </w:rPr>
        <w:tab/>
        <w:t>Wobec uczniów posiadających specyficzne trudności w nauce stosuje się zalecenia poradni zawarte w opiniach i orzeczeniach. W tych przypadkach nauczyciel zwraca szczególną uwagę na wkład pracy ucznia, włożony w wykonanie prac.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>
        <w:rPr>
          <w:sz w:val="28"/>
          <w:szCs w:val="28"/>
        </w:rPr>
        <w:tab/>
        <w:t>Skala ocen obejmuje stopnie od 1 do 6 oraz Oceny są jawne.</w:t>
      </w: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>
        <w:rPr>
          <w:sz w:val="28"/>
          <w:szCs w:val="28"/>
        </w:rPr>
        <w:tab/>
        <w:t>Ocena semestralna i końcowa wystawiona jest z uwzględnieniem kryteriów wewnątrzszkolnego i przedmiotowego systemu oceniania. Musi ona odzwierciedlać postawę ucznia wobec przedmiotu i wykonywanych zadań oraz wysiłek, jaki uczeń wkłada w ich realizację. Jest ona wykładnikiem osiągniętych umiejętności, poziomu uzyskanej wiedzy w danym okresie.</w:t>
      </w: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KRYTERIA WYMAGAŃ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>Ocenę</w:t>
      </w:r>
      <w:r>
        <w:rPr>
          <w:b/>
          <w:sz w:val="28"/>
          <w:szCs w:val="28"/>
        </w:rPr>
        <w:t xml:space="preserve"> celującą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bardzo dobrym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Aktywnie uczestniczy w życiu artystycznym szkoły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Bierze regularnie udział w konkursach plastycznych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 otrzymał żadnej oceny niedostatecznej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Wykazuje się szczególnie oryginalnymi i twórczymi osiągnięciami, opierającymi się na gruntownej wiedzy wykraczającej poza wymagania programowe, oraz umiejętność zastosowania tych osiągnięć w praktyce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Wykazuje się dużą aktywnością na lekcji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Uzyskuje bardzo dobre i dobre oceny cząstkowe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 lekceważy obowiązków ucznia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Widać jego pasję w rozwijaniu swoich zainteresowań.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Ocenę </w:t>
      </w:r>
      <w:r>
        <w:rPr>
          <w:b/>
          <w:sz w:val="28"/>
          <w:szCs w:val="28"/>
        </w:rPr>
        <w:t xml:space="preserve">bardzo dobrą </w:t>
      </w:r>
      <w:r>
        <w:rPr>
          <w:sz w:val="28"/>
          <w:szCs w:val="28"/>
        </w:rPr>
        <w:t>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dobrym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Twórczo wypełnia powierzoną rolę w grupie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Twórczo wykorzystuje wiedzę i umiejętności w pracach plastycznych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Wykazuje się oryginalnością pomysłów w pracach plastycznych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Otrzymuje bardzo dobre i dobre oceny cząstkowe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Ocenę</w:t>
      </w:r>
      <w:r>
        <w:rPr>
          <w:b/>
          <w:sz w:val="28"/>
          <w:szCs w:val="28"/>
        </w:rPr>
        <w:t xml:space="preserve"> dobrą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średnim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Pracuje systematycznie i efektywnie, indywidualnie i w grupie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Pracuje w grupie zgodnie z podziałem na role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Właściwie posługuje się terminologią przedmiotową i rozwiązuje typowe problemy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Najczęściej otrzymuje dobre oceny cząstkowe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Ocenę </w:t>
      </w:r>
      <w:r>
        <w:rPr>
          <w:b/>
          <w:sz w:val="28"/>
          <w:szCs w:val="28"/>
        </w:rPr>
        <w:t>dostateczną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poprawnym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Zadaną pracę wykonuje z instruktażem i pomocą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Najczęściej otrzymuje dostateczne oceny cząstkowe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Rzadko uczestniczy w dyskusjach i pracach zespołowych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Posiada wiedzę bez umiejętności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Prace plastyczne wykonuje według typowych wzorów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Ocenę </w:t>
      </w:r>
      <w:r>
        <w:rPr>
          <w:b/>
          <w:sz w:val="28"/>
          <w:szCs w:val="28"/>
        </w:rPr>
        <w:t>dopuszczającą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na poziomie elementarnym</w:t>
      </w: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Niestarannie wykonuje prace plastyczne</w:t>
      </w: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Najczęściej otrzymuje dopuszczające oceny cząstkowe</w:t>
      </w: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Wykonuje najprostsze prace z pomocą nauczyciela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Oceną </w:t>
      </w:r>
      <w:r>
        <w:rPr>
          <w:b/>
          <w:sz w:val="28"/>
          <w:szCs w:val="28"/>
        </w:rPr>
        <w:t>niedostateczną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Nawet w stopniu elementarnym nie opanował materiału i nie nabył umiejętności wskazanych w programie nauczania</w:t>
      </w: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Nie wykazuje zainteresowania przedmiotem</w:t>
      </w: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Nie wykazuje żadnej chęci poprawy swojej oceny</w:t>
      </w: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Wykazuje lekceważący stosunek do przedmiotu</w:t>
      </w: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ind w:left="435"/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DB42B3" w:rsidRDefault="00DB42B3"/>
    <w:sectPr w:rsidR="00DB42B3" w:rsidSect="00030B35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590"/>
    <w:multiLevelType w:val="hybridMultilevel"/>
    <w:tmpl w:val="E3C6DB5A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701D"/>
    <w:multiLevelType w:val="hybridMultilevel"/>
    <w:tmpl w:val="BB58CBF6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674C1"/>
    <w:multiLevelType w:val="hybridMultilevel"/>
    <w:tmpl w:val="DC7AE9A8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72E2E"/>
    <w:multiLevelType w:val="hybridMultilevel"/>
    <w:tmpl w:val="890283FC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26351"/>
    <w:multiLevelType w:val="hybridMultilevel"/>
    <w:tmpl w:val="DC8430FE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F2E01"/>
    <w:multiLevelType w:val="hybridMultilevel"/>
    <w:tmpl w:val="2902B2E4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54C82"/>
    <w:multiLevelType w:val="hybridMultilevel"/>
    <w:tmpl w:val="BABE9D5C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64429"/>
    <w:multiLevelType w:val="hybridMultilevel"/>
    <w:tmpl w:val="2578F5D6"/>
    <w:lvl w:ilvl="0" w:tplc="E41C90C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68F0C6A"/>
    <w:multiLevelType w:val="hybridMultilevel"/>
    <w:tmpl w:val="2F5E8AE4"/>
    <w:lvl w:ilvl="0" w:tplc="BF3A9C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674"/>
    <w:rsid w:val="00030B35"/>
    <w:rsid w:val="000813A1"/>
    <w:rsid w:val="00BD0674"/>
    <w:rsid w:val="00D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W GIMNAZJUM Z ZAJĘĆ ARTYSTYCZNYCH Z PRZEDMITU PLASTYKA DLA KLASY II W ROKU SZKOLNYM 2011/2012</vt:lpstr>
    </vt:vector>
  </TitlesOfParts>
  <Company>Hewlett-Packard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W GIMNAZJUM Z ZAJĘĆ ARTYSTYCZNYCH Z PRZEDMITU PLASTYKA DLA KLASY II W ROKU SZKOLNYM 2011/2012</dc:title>
  <dc:creator>wm</dc:creator>
  <cp:lastModifiedBy>Alicja Ch</cp:lastModifiedBy>
  <cp:revision>3</cp:revision>
  <dcterms:created xsi:type="dcterms:W3CDTF">2014-02-08T18:12:00Z</dcterms:created>
  <dcterms:modified xsi:type="dcterms:W3CDTF">2014-02-08T18:17:00Z</dcterms:modified>
</cp:coreProperties>
</file>